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99" w:rsidRDefault="00ED4A99" w:rsidP="00ED4A99">
      <w:pPr>
        <w:widowControl w:val="0"/>
        <w:jc w:val="center"/>
        <w:rPr>
          <w:b/>
          <w:bCs/>
          <w:sz w:val="24"/>
          <w:szCs w:val="24"/>
          <w:lang w:val="en-US"/>
          <w14:ligatures w14:val="none"/>
        </w:rPr>
      </w:pPr>
      <w:r>
        <w:rPr>
          <w:b/>
          <w:bCs/>
          <w:sz w:val="24"/>
          <w:szCs w:val="24"/>
          <w:lang w:val="en-US"/>
          <w14:ligatures w14:val="none"/>
        </w:rPr>
        <w:t>Definitions of Common Literary Devices</w:t>
      </w:r>
      <w:r>
        <w:rPr>
          <w:b/>
          <w:bCs/>
          <w:sz w:val="24"/>
          <w:szCs w:val="24"/>
          <w:lang w:val="en-US"/>
          <w14:ligatures w14:val="none"/>
        </w:rPr>
        <w:t xml:space="preserve"> and Terms</w:t>
      </w:r>
    </w:p>
    <w:p w:rsidR="00ED4A99" w:rsidRDefault="00ED4A99" w:rsidP="00ED4A99">
      <w:pPr>
        <w:widowControl w:val="0"/>
        <w:jc w:val="center"/>
        <w:rPr>
          <w:b/>
          <w:bCs/>
          <w:sz w:val="24"/>
          <w:szCs w:val="24"/>
          <w:lang w:val="en-US"/>
          <w14:ligatures w14:val="none"/>
        </w:rPr>
      </w:pPr>
      <w:r>
        <w:rPr>
          <w:b/>
          <w:bCs/>
          <w:sz w:val="24"/>
          <w:szCs w:val="24"/>
          <w:lang w:val="en-US"/>
          <w14:ligatures w14:val="none"/>
        </w:rPr>
        <w:t> </w:t>
      </w: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Irony:  The opposite of an expected or intended outcome or event.   Three types are:</w:t>
      </w:r>
    </w:p>
    <w:p w:rsidR="00ED4A99" w:rsidRPr="00ED4A99" w:rsidRDefault="00ED4A99" w:rsidP="00ED4A99">
      <w:pPr>
        <w:pStyle w:val="ListParagraph"/>
        <w:widowControl w:val="0"/>
        <w:numPr>
          <w:ilvl w:val="1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Verbal Irony</w:t>
      </w:r>
      <w:r w:rsidRPr="00ED4A99">
        <w:rPr>
          <w:b/>
          <w:bCs/>
          <w:lang w:val="en-US"/>
          <w14:ligatures w14:val="none"/>
        </w:rPr>
        <w:t xml:space="preserve">: </w:t>
      </w:r>
      <w:r w:rsidRPr="00ED4A99">
        <w:rPr>
          <w:b/>
          <w:bCs/>
          <w:lang w:val="en-US"/>
          <w14:ligatures w14:val="none"/>
        </w:rPr>
        <w:t xml:space="preserve">A contrast between what a character </w:t>
      </w:r>
      <w:proofErr w:type="gramStart"/>
      <w:r w:rsidRPr="00ED4A99">
        <w:rPr>
          <w:b/>
          <w:bCs/>
          <w:lang w:val="en-US"/>
          <w14:ligatures w14:val="none"/>
        </w:rPr>
        <w:t>or</w:t>
      </w:r>
      <w:proofErr w:type="gramEnd"/>
      <w:r w:rsidRPr="00ED4A99">
        <w:rPr>
          <w:b/>
          <w:bCs/>
          <w:lang w:val="en-US"/>
          <w14:ligatures w14:val="none"/>
        </w:rPr>
        <w:t xml:space="preserve"> narrator says or writes and what s/he really means.</w:t>
      </w:r>
    </w:p>
    <w:p w:rsidR="00ED4A99" w:rsidRPr="00ED4A99" w:rsidRDefault="00ED4A99" w:rsidP="00ED4A99">
      <w:pPr>
        <w:pStyle w:val="ListParagraph"/>
        <w:widowControl w:val="0"/>
        <w:numPr>
          <w:ilvl w:val="1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Dramatic Irony</w:t>
      </w:r>
      <w:r w:rsidRPr="00ED4A99">
        <w:rPr>
          <w:b/>
          <w:bCs/>
          <w:lang w:val="en-US"/>
          <w14:ligatures w14:val="none"/>
        </w:rPr>
        <w:t xml:space="preserve">: </w:t>
      </w:r>
      <w:r w:rsidRPr="00ED4A99">
        <w:rPr>
          <w:b/>
          <w:bCs/>
          <w:lang w:val="en-US"/>
          <w14:ligatures w14:val="none"/>
        </w:rPr>
        <w:t>When readers or viewers are aware of an opposite meaning, fate or outcome than one</w:t>
      </w:r>
      <w:r w:rsidRPr="00ED4A99">
        <w:rPr>
          <w:b/>
          <w:bCs/>
          <w:lang w:val="en-US"/>
          <w14:ligatures w14:val="none"/>
        </w:rPr>
        <w:t xml:space="preserve"> understood or anticipated </w:t>
      </w:r>
      <w:r w:rsidRPr="00ED4A99">
        <w:rPr>
          <w:b/>
          <w:bCs/>
          <w:lang w:val="en-US"/>
          <w14:ligatures w14:val="none"/>
        </w:rPr>
        <w:t>by a character.</w:t>
      </w:r>
    </w:p>
    <w:p w:rsidR="00ED4A99" w:rsidRPr="00ED4A99" w:rsidRDefault="00ED4A99" w:rsidP="00ED4A99">
      <w:pPr>
        <w:pStyle w:val="ListParagraph"/>
        <w:widowControl w:val="0"/>
        <w:numPr>
          <w:ilvl w:val="1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Situational Irony</w:t>
      </w:r>
      <w:r w:rsidRPr="00ED4A99">
        <w:rPr>
          <w:b/>
          <w:bCs/>
          <w:lang w:val="en-US"/>
          <w14:ligatures w14:val="none"/>
        </w:rPr>
        <w:t xml:space="preserve">: </w:t>
      </w:r>
      <w:r w:rsidRPr="00ED4A99">
        <w:rPr>
          <w:b/>
          <w:bCs/>
          <w:lang w:val="en-US"/>
          <w14:ligatures w14:val="none"/>
        </w:rPr>
        <w:t>When what actually happens is different from what is expected by the reader or viewer (i.e. “twist ending“).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Contrast:  Showing the difference between characters, events, settings, objects or ideas.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  <w:bookmarkStart w:id="0" w:name="_GoBack"/>
      <w:bookmarkEnd w:id="0"/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Foil:  A character </w:t>
      </w:r>
      <w:proofErr w:type="gramStart"/>
      <w:r w:rsidRPr="00ED4A99">
        <w:rPr>
          <w:b/>
          <w:bCs/>
          <w:lang w:val="en-US"/>
          <w14:ligatures w14:val="none"/>
        </w:rPr>
        <w:t>who</w:t>
      </w:r>
      <w:proofErr w:type="gramEnd"/>
      <w:r w:rsidRPr="00ED4A99">
        <w:rPr>
          <w:b/>
          <w:bCs/>
          <w:lang w:val="en-US"/>
          <w14:ligatures w14:val="none"/>
        </w:rPr>
        <w:t xml:space="preserve">, through contrast, enhances the distinctive characteristics of another.  It can also mean actions </w:t>
      </w:r>
      <w:r w:rsidRPr="00ED4A99">
        <w:rPr>
          <w:b/>
          <w:bCs/>
          <w:lang w:val="en-US"/>
          <w14:ligatures w14:val="none"/>
        </w:rPr>
        <w:tab/>
        <w:t xml:space="preserve">    or situations which contrast with other actions and situations.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Suspense:  An uncertainty about the outcome of an event or the fate of a character, especiall</w:t>
      </w:r>
      <w:r>
        <w:rPr>
          <w:b/>
          <w:bCs/>
          <w:lang w:val="en-US"/>
          <w14:ligatures w14:val="none"/>
        </w:rPr>
        <w:t>y the protagonist (the main</w:t>
      </w:r>
      <w:r w:rsidRPr="00ED4A99">
        <w:rPr>
          <w:b/>
          <w:bCs/>
          <w:lang w:val="en-US"/>
          <w14:ligatures w14:val="none"/>
        </w:rPr>
        <w:t xml:space="preserve"> character).  Suspense (a mood) draws readers/viewers deeper into the plot.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Dialogue:  Any exchange of words between two or more characters.  Dialogue helps to reveal character traits, to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>advance the plot, and to add suspense or atmosphere to the story.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Pathos:  That quality of a work that invokes pity and sympathy in the reader (a mood) for the problems endured by a </w:t>
      </w:r>
      <w:r w:rsidRPr="00ED4A99">
        <w:rPr>
          <w:b/>
          <w:bCs/>
          <w:lang w:val="en-US"/>
          <w14:ligatures w14:val="none"/>
        </w:rPr>
        <w:tab/>
        <w:t xml:space="preserve">         character.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Foreshadowing:  Clues or hints that warn the reader of the future importance of certain events, characters and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 xml:space="preserve"> situations.  This helps to create tension and suspense.</w:t>
      </w:r>
    </w:p>
    <w:p w:rsidR="00ED4A99" w:rsidRDefault="00ED4A99" w:rsidP="00ED4A99">
      <w:pPr>
        <w:widowControl w:val="0"/>
        <w:rPr>
          <w:b/>
          <w:bCs/>
          <w:lang w:val="en-US"/>
          <w14:ligatures w14:val="none"/>
        </w:rPr>
      </w:pP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Nemesis:  “Poetic Justice”.  The fate of a character that is ironically linked to her/her own actions or words.  Nemesis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>can refer to an event or to another character linked to the fate of another character.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Symbolism:  The use of a person, place, event or object to represent an idea or a quality that is stressed in a literary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 xml:space="preserve">     work.  Symbols are used to convey a theme or a quality to the reader.</w:t>
      </w:r>
    </w:p>
    <w:p w:rsidR="00ED4A99" w:rsidRPr="00ED4A99" w:rsidRDefault="00ED4A99" w:rsidP="00ED4A99">
      <w:pPr>
        <w:pStyle w:val="ListParagraph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Imagery:  Refers to words or phrases that evoke vivid sensory impressions in the rea</w:t>
      </w:r>
      <w:r w:rsidRPr="00ED4A99">
        <w:rPr>
          <w:b/>
          <w:bCs/>
          <w:lang w:val="en-US"/>
          <w14:ligatures w14:val="none"/>
        </w:rPr>
        <w:t xml:space="preserve">der to draw him/her into the </w:t>
      </w:r>
      <w:r w:rsidRPr="00ED4A99">
        <w:rPr>
          <w:b/>
          <w:bCs/>
          <w:lang w:val="en-US"/>
          <w14:ligatures w14:val="none"/>
        </w:rPr>
        <w:t>story.  Metaphors, similes and personification help to generate images in orde</w:t>
      </w:r>
      <w:r w:rsidRPr="00ED4A99">
        <w:rPr>
          <w:b/>
          <w:bCs/>
          <w:lang w:val="en-US"/>
          <w14:ligatures w14:val="none"/>
        </w:rPr>
        <w:t>r to develop themes, settings</w:t>
      </w:r>
      <w:r w:rsidRPr="00ED4A99">
        <w:rPr>
          <w:b/>
          <w:bCs/>
          <w:lang w:val="en-US"/>
          <w14:ligatures w14:val="none"/>
        </w:rPr>
        <w:t xml:space="preserve"> and characters in the story, and to make the reading experience intimate and enjoyable.</w:t>
      </w:r>
    </w:p>
    <w:p w:rsidR="00ED4A99" w:rsidRDefault="00ED4A99" w:rsidP="00ED4A99">
      <w:pPr>
        <w:widowControl w:val="0"/>
        <w:ind w:left="709" w:hanging="806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Flashback:  The interruption of the logical time sequence of a story or play to relate an episode that occurred prior to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 xml:space="preserve">     the opening situation.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Allusion:  A reference to a person, place, event, or artistic work that the author expects the reader to recognize.  An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 xml:space="preserve">  allusion may be drawn from literature, history, geography, science, music</w:t>
      </w:r>
      <w:proofErr w:type="gramStart"/>
      <w:r w:rsidRPr="00ED4A99">
        <w:rPr>
          <w:b/>
          <w:bCs/>
          <w:lang w:val="en-US"/>
          <w14:ligatures w14:val="none"/>
        </w:rPr>
        <w:t>,  scripture</w:t>
      </w:r>
      <w:proofErr w:type="gramEnd"/>
      <w:r w:rsidRPr="00ED4A99">
        <w:rPr>
          <w:b/>
          <w:bCs/>
          <w:lang w:val="en-US"/>
          <w14:ligatures w14:val="none"/>
        </w:rPr>
        <w:t xml:space="preserve">, pop culture, or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 xml:space="preserve">  mythology.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Understatement:  The suggestion that something is less than it really is for the purpose of emphasis or </w:t>
      </w:r>
      <w:proofErr w:type="spellStart"/>
      <w:r w:rsidRPr="00ED4A99">
        <w:rPr>
          <w:b/>
          <w:bCs/>
          <w:lang w:val="en-US"/>
          <w14:ligatures w14:val="none"/>
        </w:rPr>
        <w:t>humour</w:t>
      </w:r>
      <w:proofErr w:type="spellEnd"/>
      <w:r w:rsidRPr="00ED4A99">
        <w:rPr>
          <w:b/>
          <w:bCs/>
          <w:lang w:val="en-US"/>
          <w14:ligatures w14:val="none"/>
        </w:rPr>
        <w:t>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A99">
        <w:rPr>
          <w:rFonts w:ascii="Times New Roman" w:hAnsi="Times New Roman" w:cs="Times New Roman"/>
          <w:b/>
          <w:bCs/>
          <w:sz w:val="20"/>
          <w:szCs w:val="20"/>
          <w:lang w:val="en-US"/>
        </w:rPr>
        <w:t>Metaphor:</w:t>
      </w:r>
      <w:r w:rsidRPr="00ED4A99">
        <w:rPr>
          <w:b/>
          <w:bCs/>
          <w:lang w:val="en-US"/>
        </w:rPr>
        <w:t xml:space="preserve"> </w:t>
      </w:r>
      <w:r w:rsidRPr="00ED4A99">
        <w:rPr>
          <w:rFonts w:ascii="Times New Roman" w:hAnsi="Times New Roman" w:cs="Times New Roman"/>
          <w:b/>
          <w:sz w:val="20"/>
          <w:szCs w:val="20"/>
          <w:lang w:val="en-US"/>
        </w:rPr>
        <w:t xml:space="preserve">a deeper comparison that says that something is something else. </w:t>
      </w:r>
      <w:proofErr w:type="gramStart"/>
      <w:r w:rsidRPr="00ED4A99">
        <w:rPr>
          <w:rFonts w:ascii="Times New Roman" w:hAnsi="Times New Roman" w:cs="Times New Roman"/>
          <w:b/>
          <w:sz w:val="20"/>
          <w:szCs w:val="20"/>
          <w:lang w:val="en-US"/>
        </w:rPr>
        <w:t>ex</w:t>
      </w:r>
      <w:proofErr w:type="gramEnd"/>
      <w:r w:rsidRPr="00ED4A99">
        <w:rPr>
          <w:rFonts w:ascii="Times New Roman" w:hAnsi="Times New Roman" w:cs="Times New Roman"/>
          <w:b/>
          <w:sz w:val="20"/>
          <w:szCs w:val="20"/>
          <w:lang w:val="en-US"/>
        </w:rPr>
        <w:t>: life is a highway.</w:t>
      </w:r>
    </w:p>
    <w:p w:rsidR="00ED4A99" w:rsidRPr="00ED4A99" w:rsidRDefault="00ED4A99" w:rsidP="00ED4A99">
      <w:pPr>
        <w:pStyle w:val="ListParagraph"/>
        <w:rPr>
          <w:b/>
          <w:lang w:val="en-US"/>
        </w:rPr>
      </w:pPr>
    </w:p>
    <w:p w:rsidR="00ED4A99" w:rsidRPr="00ED4A99" w:rsidRDefault="00ED4A99" w:rsidP="00ED4A9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ED4A99">
        <w:rPr>
          <w:rFonts w:ascii="Times New Roman" w:hAnsi="Times New Roman" w:cs="Times New Roman"/>
          <w:b/>
          <w:sz w:val="20"/>
          <w:szCs w:val="20"/>
          <w:lang w:val="en-US"/>
        </w:rPr>
        <w:t>Simile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: </w:t>
      </w:r>
      <w:r w:rsidRPr="00ED4A99">
        <w:rPr>
          <w:rFonts w:ascii="Times New Roman" w:hAnsi="Times New Roman" w:cs="Times New Roman"/>
          <w:b/>
          <w:sz w:val="20"/>
          <w:szCs w:val="20"/>
          <w:lang w:val="en-US"/>
        </w:rPr>
        <w:t>A comparison using “like” or “as”. ex: as lovely as a rose</w:t>
      </w:r>
    </w:p>
    <w:p w:rsidR="00ED4A99" w:rsidRDefault="00ED4A99" w:rsidP="00ED4A99">
      <w:pPr>
        <w:widowControl w:val="0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Hyperbole:  A deliberate exaggeration for the purpose of emphasis or </w:t>
      </w:r>
      <w:proofErr w:type="spellStart"/>
      <w:r w:rsidRPr="00ED4A99">
        <w:rPr>
          <w:b/>
          <w:bCs/>
          <w:lang w:val="en-US"/>
          <w14:ligatures w14:val="none"/>
        </w:rPr>
        <w:t>humour</w:t>
      </w:r>
      <w:proofErr w:type="spellEnd"/>
      <w:r w:rsidRPr="00ED4A99">
        <w:rPr>
          <w:b/>
          <w:bCs/>
          <w:lang w:val="en-US"/>
          <w14:ligatures w14:val="none"/>
        </w:rPr>
        <w:t>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>Epiphany:  An insight into life, or a moment of self-discovery usually during a time of emotional or mental crisis.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:lang w:val="en-US"/>
          <w14:ligatures w14:val="none"/>
        </w:rPr>
      </w:pPr>
      <w:r w:rsidRPr="00ED4A99">
        <w:rPr>
          <w:b/>
          <w:bCs/>
          <w:lang w:val="en-US"/>
          <w14:ligatures w14:val="none"/>
        </w:rPr>
        <w:t xml:space="preserve">Pathetic Fallacy:  The representation of nature as being in sympathy with or affected by the deeds or feelings of </w:t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</w:r>
      <w:r w:rsidRPr="00ED4A99">
        <w:rPr>
          <w:b/>
          <w:bCs/>
          <w:lang w:val="en-US"/>
          <w14:ligatures w14:val="none"/>
        </w:rPr>
        <w:tab/>
        <w:t xml:space="preserve">    humankind.  It involves the use of personification and metaphor.</w:t>
      </w:r>
    </w:p>
    <w:p w:rsidR="00ED4A99" w:rsidRDefault="00ED4A99" w:rsidP="00ED4A99">
      <w:pPr>
        <w:widowControl w:val="0"/>
        <w:ind w:firstLine="45"/>
        <w:rPr>
          <w:b/>
          <w:bCs/>
          <w:lang w:val="en-US"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14:ligatures w14:val="none"/>
        </w:rPr>
      </w:pPr>
      <w:r w:rsidRPr="00ED4A99">
        <w:rPr>
          <w:b/>
          <w:bCs/>
          <w:lang w:val="en-US"/>
          <w14:ligatures w14:val="none"/>
        </w:rPr>
        <w:t>Repetition:  The use of the same word, phrase, sentence or idea to achieve emphasis.</w:t>
      </w:r>
    </w:p>
    <w:p w:rsidR="00ED4A99" w:rsidRPr="00ED4A99" w:rsidRDefault="00ED4A99" w:rsidP="00ED4A99">
      <w:pPr>
        <w:pStyle w:val="ListParagraph"/>
        <w:rPr>
          <w:b/>
          <w:bCs/>
          <w14:ligatures w14:val="none"/>
        </w:rPr>
      </w:pPr>
    </w:p>
    <w:p w:rsidR="00ED4A99" w:rsidRPr="00ED4A99" w:rsidRDefault="00ED4A99" w:rsidP="00ED4A99">
      <w:pPr>
        <w:pStyle w:val="ListParagraph"/>
        <w:widowControl w:val="0"/>
        <w:numPr>
          <w:ilvl w:val="0"/>
          <w:numId w:val="1"/>
        </w:numPr>
        <w:rPr>
          <w:b/>
          <w:bCs/>
          <w14:ligatures w14:val="none"/>
        </w:rPr>
      </w:pPr>
      <w:r>
        <w:rPr>
          <w:b/>
          <w:bCs/>
          <w14:ligatures w14:val="none"/>
        </w:rPr>
        <w:t>Personification:  An object is given human</w:t>
      </w:r>
      <w:r w:rsidR="009629D5">
        <w:rPr>
          <w:b/>
          <w:bCs/>
          <w14:ligatures w14:val="none"/>
        </w:rPr>
        <w:t xml:space="preserve"> qualities. Ex: The sun smiled down on us.</w:t>
      </w:r>
    </w:p>
    <w:p w:rsidR="00ED4A99" w:rsidRDefault="00ED4A99" w:rsidP="00ED4A9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E67794" w:rsidRDefault="00E67794"/>
    <w:sectPr w:rsidR="00E67794" w:rsidSect="00ED4A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05931"/>
    <w:multiLevelType w:val="hybridMultilevel"/>
    <w:tmpl w:val="F230BC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A71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1706C"/>
    <w:multiLevelType w:val="hybridMultilevel"/>
    <w:tmpl w:val="54968C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99"/>
    <w:rsid w:val="006E21AF"/>
    <w:rsid w:val="009629D5"/>
    <w:rsid w:val="00E67794"/>
    <w:rsid w:val="00ED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A99"/>
    <w:pPr>
      <w:spacing w:after="0" w:line="240" w:lineRule="auto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ED4A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9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A99"/>
    <w:pPr>
      <w:spacing w:after="0" w:line="240" w:lineRule="auto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ED4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Lazzarin, Danielle</dc:creator>
  <cp:keywords/>
  <dc:description/>
  <cp:lastModifiedBy>Lazzarin, Danielle</cp:lastModifiedBy>
  <cp:revision>1</cp:revision>
  <dcterms:created xsi:type="dcterms:W3CDTF">2014-02-04T15:42:00Z</dcterms:created>
  <dcterms:modified xsi:type="dcterms:W3CDTF">2014-02-04T16:04:00Z</dcterms:modified>
</cp:coreProperties>
</file>